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微软雅黑" w:hAnsi="微软雅黑" w:eastAsia="微软雅黑"/>
          <w:b/>
        </w:rPr>
      </w:pPr>
    </w:p>
    <w:p>
      <w:pPr>
        <w:spacing w:line="240" w:lineRule="auto"/>
        <w:rPr>
          <w:rFonts w:hint="default" w:ascii="微软雅黑" w:hAnsi="微软雅黑" w:eastAsia="微软雅黑"/>
          <w:b/>
          <w:lang w:val="en-US" w:eastAsia="zh-CN"/>
        </w:rPr>
      </w:pPr>
      <w:r>
        <w:rPr>
          <w:rFonts w:hint="eastAsia" w:ascii="微软雅黑" w:hAnsi="微软雅黑" w:eastAsia="微软雅黑"/>
          <w:b/>
          <w:lang w:val="en-US" w:eastAsia="zh-CN"/>
        </w:rPr>
        <w:t xml:space="preserve">                </w:t>
      </w:r>
      <w:r>
        <w:rPr>
          <w:rFonts w:hint="eastAsia" w:ascii="微软雅黑" w:hAnsi="微软雅黑" w:eastAsia="微软雅黑"/>
          <w:b/>
          <w:sz w:val="52"/>
          <w:szCs w:val="52"/>
          <w:lang w:val="en-US" w:eastAsia="zh-CN"/>
        </w:rPr>
        <w:t>TC-830 PRO规则参数</w:t>
      </w:r>
    </w:p>
    <w:p>
      <w:pPr>
        <w:spacing w:line="240" w:lineRule="auto"/>
        <w:rPr>
          <w:rFonts w:hint="eastAsia" w:ascii="微软雅黑" w:hAnsi="微软雅黑" w:eastAsia="微软雅黑"/>
          <w:b/>
        </w:rPr>
      </w:pPr>
    </w:p>
    <w:p>
      <w:pPr>
        <w:spacing w:line="240" w:lineRule="auto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drawing>
          <wp:inline distT="0" distB="0" distL="114300" distR="114300">
            <wp:extent cx="5257800" cy="3785870"/>
            <wp:effectExtent l="0" t="0" r="0" b="0"/>
            <wp:docPr id="3" name="图片 3" descr="830 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30 pr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b/>
        </w:rPr>
        <w:t>技术参数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6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图像幅面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竖屏：9：16；横屏：16：9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信号系统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1080P60/59/50/30/25</w:t>
            </w:r>
          </w:p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1080I60/59/50/30/25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信号制式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PAL/NTFS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音频增益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手动，音量可调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音频延时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手动，延时可调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预设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拉流/推流地址预设可</w:t>
            </w:r>
            <w:r>
              <w:rPr>
                <w:rFonts w:hint="eastAsia" w:ascii="微软雅黑" w:hAnsi="微软雅黑" w:eastAsia="微软雅黑"/>
                <w:lang w:val="en-US" w:eastAsia="zh-CN"/>
              </w:rPr>
              <w:t>预</w:t>
            </w:r>
            <w:r>
              <w:rPr>
                <w:rFonts w:hint="eastAsia" w:ascii="微软雅黑" w:hAnsi="微软雅黑" w:eastAsia="微软雅黑"/>
              </w:rPr>
              <w:t>设24个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码率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录制、推流码率可调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视频输出ＨＤ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HDMI/3G-SDI/USB2.0/USB3.0/TALLY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电源要求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</w:rPr>
              <w:t>12V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功耗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最大15W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操作温度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-20～40℃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存放温度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-</w:t>
            </w:r>
            <w:r>
              <w:rPr>
                <w:rFonts w:ascii="微软雅黑" w:hAnsi="微软雅黑" w:eastAsia="微软雅黑"/>
              </w:rPr>
              <w:t>2</w:t>
            </w:r>
            <w:r>
              <w:rPr>
                <w:rFonts w:hint="eastAsia" w:ascii="微软雅黑" w:hAnsi="微软雅黑" w:eastAsia="微软雅黑"/>
              </w:rPr>
              <w:t>0～60℃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尺寸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3</w:t>
            </w:r>
            <w:r>
              <w:rPr>
                <w:rFonts w:hint="eastAsia" w:ascii="微软雅黑" w:hAnsi="微软雅黑" w:eastAsia="微软雅黑"/>
                <w:lang w:val="en-US" w:eastAsia="zh-CN"/>
              </w:rPr>
              <w:t>08</w:t>
            </w:r>
            <w:r>
              <w:rPr>
                <w:rFonts w:ascii="微软雅黑" w:hAnsi="微软雅黑" w:eastAsia="微软雅黑"/>
              </w:rPr>
              <w:t>mm</w:t>
            </w:r>
            <w:r>
              <w:rPr>
                <w:rFonts w:hint="eastAsia" w:ascii="微软雅黑" w:hAnsi="微软雅黑" w:eastAsia="微软雅黑"/>
              </w:rPr>
              <w:t>（长）X260</w:t>
            </w:r>
            <w:r>
              <w:rPr>
                <w:rFonts w:ascii="微软雅黑" w:hAnsi="微软雅黑" w:eastAsia="微软雅黑"/>
              </w:rPr>
              <w:t>mm</w:t>
            </w:r>
            <w:r>
              <w:rPr>
                <w:rFonts w:hint="eastAsia" w:ascii="微软雅黑" w:hAnsi="微软雅黑" w:eastAsia="微软雅黑"/>
              </w:rPr>
              <w:t>（宽）X70</w:t>
            </w:r>
            <w:r>
              <w:rPr>
                <w:rFonts w:ascii="微软雅黑" w:hAnsi="微软雅黑" w:eastAsia="微软雅黑"/>
              </w:rPr>
              <w:t>mm</w:t>
            </w:r>
            <w:r>
              <w:rPr>
                <w:rFonts w:hint="eastAsia" w:ascii="微软雅黑" w:hAnsi="微软雅黑" w:eastAsia="微软雅黑"/>
              </w:rPr>
              <w:t>（高）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重量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7KG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产品颜色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黑色/红色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控制协议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软件系统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嵌入式Linux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网管</w:t>
            </w:r>
          </w:p>
        </w:tc>
        <w:tc>
          <w:tcPr>
            <w:tcW w:w="6804" w:type="dxa"/>
            <w:vAlign w:val="center"/>
          </w:tcPr>
          <w:p>
            <w:pPr>
              <w:spacing w:line="480" w:lineRule="exact"/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t>W</w:t>
            </w:r>
            <w:r>
              <w:rPr>
                <w:rFonts w:hint="eastAsia" w:ascii="微软雅黑" w:hAnsi="微软雅黑" w:eastAsia="微软雅黑"/>
              </w:rPr>
              <w:t>eb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6850"/>
    <w:rsid w:val="024D07F0"/>
    <w:rsid w:val="097347C9"/>
    <w:rsid w:val="0C1F02C2"/>
    <w:rsid w:val="114F1666"/>
    <w:rsid w:val="5D832329"/>
    <w:rsid w:val="68E8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2020-10-19T07:00:15Z</dcterms:created>
  <dc:creator>admin</dc:creator>
  <cp:lastModifiedBy>田君宁</cp:lastModifiedBy>
  <dcterms:modified xsi:type="dcterms:W3CDTF">2020-10-19T07:37:57Z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